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CB" w:rsidRDefault="00DE4ECB" w:rsidP="00793957">
      <w:pPr>
        <w:rPr>
          <w:rFonts w:ascii="Times New Roman" w:hAnsi="Times New Roman" w:cs="Times New Roman"/>
          <w:b/>
          <w:sz w:val="28"/>
          <w:szCs w:val="28"/>
        </w:rPr>
      </w:pPr>
    </w:p>
    <w:p w:rsidR="00DE4ECB" w:rsidRDefault="00DE4ECB" w:rsidP="00D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473EA3" w:rsidRPr="00DE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участие</w:t>
      </w:r>
    </w:p>
    <w:p w:rsidR="00473EA3" w:rsidRPr="00DE4ECB" w:rsidRDefault="00473EA3" w:rsidP="00DE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виртуальной выставке-презентации </w:t>
      </w:r>
      <w:r w:rsidRPr="00DE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деятельности МРЦ</w:t>
      </w:r>
      <w:r w:rsidR="00ED5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DE4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4ECB" w:rsidRPr="00473EA3" w:rsidRDefault="00DE4ECB" w:rsidP="00DE4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A3" w:rsidRPr="00473EA3" w:rsidRDefault="00DE4ECB" w:rsidP="00473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Емишевская основная школа Тутаевского муниципального района</w:t>
      </w:r>
    </w:p>
    <w:p w:rsidR="00473EA3" w:rsidRPr="00DE4ECB" w:rsidRDefault="00DE4ECB" w:rsidP="00473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сельских ОУ правобережья.</w:t>
      </w:r>
    </w:p>
    <w:p w:rsidR="00473EA3" w:rsidRPr="00473EA3" w:rsidRDefault="00040A0D" w:rsidP="00473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Паутова Любовь Борисовна</w:t>
      </w:r>
      <w:bookmarkStart w:id="0" w:name="_GoBack"/>
      <w:bookmarkEnd w:id="0"/>
    </w:p>
    <w:p w:rsidR="00B96DB0" w:rsidRDefault="00DE4ECB" w:rsidP="00B96D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МРЦ в 2021</w:t>
      </w:r>
      <w:r w:rsidR="00473EA3" w:rsidRPr="0047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 работы  МРЦ в 2020 году являлось 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педагогам сельских школ в условиях модернизации образования и реализации требований ФГОС.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Были поставлены следующие 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осуществления сетевого взаимодействия сельских школ по обмену   опытом в рамках учебной, воспитательной, инновационной деятельности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организации стажировки, консультирования педагогических  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сельских школ по оптимизации учебно-воспитательного процесса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практических семинаров, мастер-классов по обмену опытом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дистанционных конкурсов для педагогов и учащихся сельских школ</w:t>
      </w:r>
    </w:p>
    <w:p w:rsidR="00B96DB0" w:rsidRPr="00B96DB0" w:rsidRDefault="00B96DB0" w:rsidP="00B96D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обобщение и транслирование опыта работы школ содружества по различным направлениям</w:t>
      </w:r>
    </w:p>
    <w:p w:rsidR="00B96DB0" w:rsidRPr="00B96DB0" w:rsidRDefault="00B96DB0" w:rsidP="00B96D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Работа МРЦ строилась на активном взаимодействии МОУ Емишевской ОШ, МОУ Столбищенской ОШ, МОУ Чебаковской СШ.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Кроме того в работе МРЦ принимали участие  педагоги других образовательных учреждений Тутаевского МР и Ярославской области.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Школы содружества активно с Межрегиональной лабораторией  «Педагогика сельской школы» при Научном центре РАО ЯГПУ им. К.Д. Ушинского.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За прошедший промежуток времени в рамках работы ресурсного центра были проведены следующие 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>методические мероприятия: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1.Представление опыта работы школ содружества на муниципальной конференции по инновациям.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6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B96D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Семинар</w:t>
      </w: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>Современный урок технологии в школе (использование ресурсов центра «Точка роста»)</w:t>
      </w:r>
    </w:p>
    <w:p w:rsidR="00B96DB0" w:rsidRPr="00B96DB0" w:rsidRDefault="00B96DB0" w:rsidP="00B96D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Дата – 17.02.2021</w:t>
      </w:r>
    </w:p>
    <w:p w:rsidR="00B96DB0" w:rsidRPr="00B96DB0" w:rsidRDefault="00B96DB0" w:rsidP="00B96DB0">
      <w:pPr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Место проведения – МОУ Чёбаковская СШ (очно)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организационная работа администрации школы по созданию условий для модернизации технологического образования, ресурсы центра «Точка роста», требования к современному уроку технологии, материально-техническое обеспечение.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посещение открытых занятий, обсуждение, работа в группах, обмен мнениями,  разработка совместных предложений, обмен опытом.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>«Педагогическая мастерская»</w:t>
      </w: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  (из опыта работы педагогов с высшей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квалификационной категорией)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18.03.2021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МОУ Емишевская  ОШ (очно)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мастер-класса: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портфолио педагога, современные педагогические технологии, сайт педагога, электронные и интернет-ресурсы в образовательной деятельности.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>Педагогический совет «Программа воспитания образовательной организации»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31.03.2021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МОУ Емишевская  ОШ, МОУ Столбищенская ОШ, МОУ Чёбаковская СШ (дистанционно)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педсовета: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структура программы воспитания школы, план воспитательной работы, индивидуальные особенности образовательной организации, совместная реализация направлений программы воспитания.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5.</w:t>
      </w:r>
      <w:r w:rsidRPr="00B96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96D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Семинар «Определение дидактической ценности урока»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15.04.2021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МОУ Емишевская  ОШ (очно, организаторы – коллектив Столбищенской ОШ)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теоретическая основа вопроса, процедура определения дидактической ценности урока, анализ и интерпретация полученной информации, постановка учебных задач.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ознакомление с теоретическим материалом, выполнение практического задания, обсуждение, обмен мнениями.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 «Приёмы смыслового чтения как основа формирования читательской грамотности»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22.04.2021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 – МОУ Емишевская ОШ (дистанционно)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приёмы смыслового чтения, теоретическая основа вопроса, материалы из практики работы, обсуждение материалов (примеров) использования приёмов смыслового чтения на различных предметах.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обсуждение, ознакомление с информацией, обмен мнениями.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DB0">
        <w:rPr>
          <w:rFonts w:ascii="Times New Roman" w:eastAsia="Calibri" w:hAnsi="Times New Roman" w:cs="Times New Roman"/>
          <w:b/>
          <w:sz w:val="24"/>
          <w:szCs w:val="24"/>
        </w:rPr>
        <w:t>Мастер-класс «Использование интерактивных сервисов для организации дистанционного обучения»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20.05.2021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-  МОУ Емишевская  ОШ, МОУ Столбищенская ОШ, МОУ Чёбаковская СШ (дистанционно)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мастер-класса: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роль интерактивных средств обучения, виды интерактивных средств обучения, представление опыта работы по организации дистанционного обучения.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ознакомление с опытом работы, обмен мнениями, практическая работа.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 для административных команд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цифровой образовательной среды сельской школы»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- 20.08.2021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-  МОУ Емишевская  ОШ, МОУ Столбищенская ОШ, МОУ Чёбаковская СШ (дистанционно)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вопросы: 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центров «Точка роста» в реализации образовательных программ, организация сетевой формы взаимодействия по формированию цифровой образовательной среды в сельской школе.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«Школьный музей как ресурс учебно-воспитательной работы школы»</w:t>
      </w:r>
    </w:p>
    <w:p w:rsidR="00B96DB0" w:rsidRPr="00B96DB0" w:rsidRDefault="00B96DB0" w:rsidP="00B96DB0">
      <w:pPr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Дата – 29.09.2021</w:t>
      </w:r>
    </w:p>
    <w:p w:rsidR="00B96DB0" w:rsidRPr="00B96DB0" w:rsidRDefault="00B96DB0" w:rsidP="00B96DB0">
      <w:pPr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>Место проведения – МОУ Чёбаковская СШ (очно)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ресурсы школьного музея, интеграция материалов музея в учебно-образовательный процесс, музейные уроки, внеклассные мероприятия на базе школьного музея, проблемы оформления и содержания школьного музея, организация сетевого взаимодействия по использованию ресурсов школьных музеев.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посещение открытых занятий, обсуждение, работа в группах, работа с документами, обмен мнениями,  разработка совместных предложений, обмен опытом.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9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«</w:t>
      </w:r>
      <w:r w:rsidRPr="00B96DB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Возможности использования оборудования кабинетов «Точек роста» в образовательном процессе", который проходил в рамках деятельности региональной инновационной площадки «Модернизация технологического образования в общеобразовательных учреждениях Тутаевского МР».</w:t>
      </w:r>
    </w:p>
    <w:p w:rsidR="00B96DB0" w:rsidRPr="00B96DB0" w:rsidRDefault="00B96DB0" w:rsidP="00B96DB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21.10.2021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МОУ Емишевская ОШ (очно)</w:t>
      </w:r>
    </w:p>
    <w:p w:rsidR="00B96DB0" w:rsidRPr="00B96DB0" w:rsidRDefault="00B96DB0" w:rsidP="00B96DB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мероприятии приняли участие педагоги из 10 учреждений района: МУ ДПО «ИОЦ», МОУ лицей №1, СШ №4 «Центр образования», СШ №6, СШ №7, Чёбаковская СШ, Константиновская СШ, Фоминская СШ, Левобережная школа, Столбищенская ОШ.</w:t>
      </w:r>
    </w:p>
    <w:p w:rsidR="00B96DB0" w:rsidRPr="00B96DB0" w:rsidRDefault="00B96DB0" w:rsidP="00B96DB0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возможности оборудования центров «Точка роста» и его использование в урочной и внеурочной деятельности, дополнительном образовании, организация профориентационной работы.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посещение открытых занятий, обсуждение, работа в группах, практические задания и др.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</w:pPr>
      <w:r w:rsidRPr="00B96DB0">
        <w:rPr>
          <w:rFonts w:ascii="Times New Roman" w:eastAsia="Arial Unicode MS" w:hAnsi="Times New Roman" w:cs="Times New Roman"/>
          <w:spacing w:val="-2"/>
          <w:sz w:val="24"/>
          <w:szCs w:val="24"/>
          <w:lang w:eastAsia="ru-RU"/>
        </w:rPr>
        <w:t xml:space="preserve">11. </w:t>
      </w:r>
      <w:r w:rsidRPr="00B96DB0"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  <w:t>Мастер-класс «Приемы коррекционно-развивающей работы на уроках»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– 24.11.2021</w:t>
      </w:r>
    </w:p>
    <w:p w:rsidR="00B96DB0" w:rsidRPr="00B96DB0" w:rsidRDefault="00B96DB0" w:rsidP="00B96D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МОУ Емишевская ОШ (дистанционно)</w:t>
      </w:r>
    </w:p>
    <w:p w:rsidR="00B96DB0" w:rsidRPr="00B96DB0" w:rsidRDefault="00B96DB0" w:rsidP="00B96DB0">
      <w:pPr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вопросы семинара: </w:t>
      </w:r>
      <w:r w:rsidRPr="00B96DB0">
        <w:rPr>
          <w:rFonts w:ascii="Times New Roman" w:eastAsia="Calibri" w:hAnsi="Times New Roman" w:cs="Times New Roman"/>
          <w:sz w:val="24"/>
          <w:szCs w:val="24"/>
        </w:rPr>
        <w:t>освещение практических материалов из опыта работы педагогов, логопеда, психолога о приёмах коррекционно-развивающей работы на занятиях.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 </w:t>
      </w:r>
      <w:r w:rsidRPr="00B96DB0">
        <w:rPr>
          <w:rFonts w:ascii="Times New Roman" w:eastAsia="Calibri" w:hAnsi="Times New Roman" w:cs="Times New Roman"/>
          <w:sz w:val="24"/>
          <w:szCs w:val="24"/>
        </w:rPr>
        <w:t>представление практических материалов из опыта работы.</w:t>
      </w: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В соответствие с планом работы МРЦ практиковались и такие виды деятельности как 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Ярославской региональной общественной организации «Лидеры сельских школ», проведение патриотической акции «Памяти павших», представление опыта работы на межрегиональной конференции сельских школ. Проведены тематические интернет-консультаций по учебно-воспитательной и хозяйственной деятельности «</w:t>
      </w: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классного руководителя с родителями в удалённом формате», «Использование соцсетей и мобильных мессенджеров как форма эффективного взаимодействия с родителями и общественностью», «Оценка достижения планируемых предметных результатов освоения АООП обучающихся с легкой УО», «Организация </w:t>
      </w:r>
      <w:r w:rsidRPr="00B96D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военно-патриотической работы в школе (на примере профильного лагеря и нового ШСК)», «функциональная грамотность в вопросах и ответах». Организован и проведён </w:t>
      </w:r>
      <w:r w:rsidRPr="00B96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творческий конкурс  «Песни Победы» для обучающихся сельских ОУ района.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МРЦ   проанализированы с помощью анкеты, которая организуется руководителями школ-участниц содружества. 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В 2021 году в совместной работе коллективов школ содружества был освещён широкий спектр вопросов, решение которых обеспечивает выполнение всех требований к организации образовательного процесса. Наиболее важными направлениями можно отметить следующие: модернизация технологического образования, система оценки достижения планируемых результатов АООП, ресурсы центров «Точек роста», программа воспитания школы, дистанционное обучение, музейная педагогика.</w:t>
      </w:r>
    </w:p>
    <w:p w:rsidR="00B96DB0" w:rsidRPr="00B96DB0" w:rsidRDefault="00B96DB0" w:rsidP="00B96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Результаты взаимодействия школ содружества на протяжении многих лет позволили расширить круг взаимодействия и найти новые точки соприкосновения. МОУ Емишевская ОШ и МОУ Чёбаковская СШ стали участниками муниципальной инновационной площадки «Музей как образовательный ресурс для детей с ОВЗ». МОУ Емишевская ОШ и МОУ Столбищенская ОШ реализуют совместный план ресурсного центра и школы, функционирующей в неблагоприятных социальных условиях.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Успешными формами работы педагоги школ признали следующие: мастер-класс, практическая работа в группах, дистанционный конкурс, консультация, совместный педсовет.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B0">
        <w:rPr>
          <w:rFonts w:ascii="Times New Roman" w:eastAsia="Calibri" w:hAnsi="Times New Roman" w:cs="Times New Roman"/>
          <w:sz w:val="24"/>
          <w:szCs w:val="24"/>
        </w:rPr>
        <w:t>В 2022 году совместная работа школ содружества будет направлена на подготовку к введению обновлённых ФГОС для 1-х и 5-х классов, разработке и реализации совместных мероприятий по формированию функциональной грамотности, разработку и реализацию модульных программ по технологии, развитие дополнительного образования на базе центров «Точка роста», разработку методических материалов по использованию ресурсов школьных музеев.</w:t>
      </w:r>
    </w:p>
    <w:p w:rsidR="00B96DB0" w:rsidRPr="00B96DB0" w:rsidRDefault="00B96DB0" w:rsidP="00B96DB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DB0" w:rsidRPr="00B96DB0" w:rsidRDefault="00B96DB0" w:rsidP="00B9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A3" w:rsidRDefault="00473EA3" w:rsidP="00473E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План/пр</w:t>
      </w:r>
      <w:r w:rsidR="00E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деятельности МРЦ на 2022</w:t>
      </w:r>
      <w:r w:rsidRPr="0047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включающие направление, цель, задачи, содержание деятельности (по форме), прогнозируемые результаты</w:t>
      </w:r>
    </w:p>
    <w:p w:rsidR="00ED52D5" w:rsidRDefault="00ED52D5" w:rsidP="00ED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D5" w:rsidRPr="00104C50" w:rsidRDefault="00ED52D5" w:rsidP="00ED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04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поддержки педагогам сельских школ в условиях модернизации образования и реализации требований ФГОС.</w:t>
      </w:r>
    </w:p>
    <w:p w:rsidR="00ED52D5" w:rsidRPr="00C17441" w:rsidRDefault="00ED52D5" w:rsidP="0039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D5" w:rsidRPr="00473EA3" w:rsidRDefault="00ED52D5" w:rsidP="00ED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EA3" w:rsidRPr="00473EA3" w:rsidRDefault="00473EA3" w:rsidP="00473EA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32"/>
        <w:gridCol w:w="1764"/>
        <w:gridCol w:w="929"/>
        <w:gridCol w:w="1500"/>
      </w:tblGrid>
      <w:tr w:rsidR="00473EA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(семинар, мастер-класс, конкурс)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73EA3" w:rsidRPr="00473EA3" w:rsidTr="003B2B21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5" w:rsidRPr="00B45079" w:rsidRDefault="00473EA3" w:rsidP="00ED52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 1</w:t>
            </w:r>
            <w:r w:rsidR="00ED52D5"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52D5" w:rsidRPr="00B45079" w:rsidRDefault="00ED52D5" w:rsidP="00ED52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Создать условия для осуществления сетевого взаимодействия сельских школ по обмену   опытом в рамках учебной, воспитательной, инновационной </w:t>
            </w: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473EA3" w:rsidRPr="00473EA3" w:rsidRDefault="00473EA3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3EA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ED52D5" w:rsidP="00160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модуля «Робототехника» в сетевой форме.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ED52D5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модуля предмета Технология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ED52D5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5-6 классов МОУ Столбищенской ОШ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EA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1603F2" w:rsidRDefault="001603F2" w:rsidP="00160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2022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473EA3" w:rsidRPr="00473EA3" w:rsidRDefault="00473EA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D402E" w:rsidRDefault="001603F2" w:rsidP="00160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МРЦ за 2022 год: выполнение плана работы, продукты деятельности МРЦ.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Онлайн-совещание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команды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1603F2" w:rsidRDefault="001603F2" w:rsidP="001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3EA3" w:rsidRPr="00473EA3" w:rsidTr="003B2B21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473EA3" w:rsidP="001603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 2</w:t>
            </w:r>
            <w:r w:rsidR="001603F2"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03F2" w:rsidRPr="00B45079" w:rsidRDefault="001603F2" w:rsidP="00391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Создать условия для организации стажировки, консультирования педагогических  работников сельских школ по оптимизации учебно-воспитательного процесса</w:t>
            </w:r>
          </w:p>
          <w:p w:rsidR="00473EA3" w:rsidRPr="00473EA3" w:rsidRDefault="00473EA3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73EA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391EF3" w:rsidP="00391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развивающих игр Воскобовича, практические рекомендации по их использованию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консультация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3" w:rsidRP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Л.Б.</w:t>
            </w:r>
          </w:p>
        </w:tc>
      </w:tr>
      <w:tr w:rsidR="00473EA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391EF3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школы по формированию функциональной грамотности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консультация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3" w:rsidRPr="00391EF3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3" w:rsidRPr="00391EF3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 Е.Е.</w:t>
            </w: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A37BF0" w:rsidRDefault="00A37BF0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Обновлённый ФГОС в вопросах и ответах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A37BF0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консультация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A37BF0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команды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A37BF0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F2" w:rsidRPr="00A37BF0" w:rsidRDefault="00A37BF0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Кудрявцева О.Д.</w:t>
            </w:r>
          </w:p>
        </w:tc>
      </w:tr>
      <w:tr w:rsidR="001603F2" w:rsidRPr="00473EA3" w:rsidTr="00CD3967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1603F2" w:rsidP="001603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 3</w:t>
            </w: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03F2" w:rsidRPr="00B45079" w:rsidRDefault="001603F2" w:rsidP="001603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 проведение практических семинаров, мастер-классов по обмену опытом</w:t>
            </w:r>
          </w:p>
          <w:p w:rsidR="001603F2" w:rsidRPr="00473EA3" w:rsidRDefault="001603F2" w:rsidP="0016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07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B45079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Формирование функциональной </w:t>
            </w:r>
            <w:r w:rsidRPr="00B45079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грамотности школьников: проектирование</w:t>
            </w:r>
            <w:r w:rsidRPr="00B45079">
              <w:rPr>
                <w:rStyle w:val="a6"/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B450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чебно-практической задачи» для педагогов сельских школ правобережья»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О.Д.</w:t>
            </w:r>
          </w:p>
          <w:p w:rsidR="001603F2" w:rsidRPr="00B45079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B4507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B1185">
              <w:rPr>
                <w:rFonts w:ascii="Times New Roman" w:hAnsi="Times New Roman" w:cs="Times New Roman"/>
                <w:sz w:val="24"/>
                <w:szCs w:val="24"/>
              </w:rPr>
              <w:t>Школьный профильный лагерь как механизм организации патриотического воспитания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Default="00B45079" w:rsidP="00B45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1603F2" w:rsidRPr="00B45079" w:rsidRDefault="001603F2" w:rsidP="001A1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F2" w:rsidRPr="00B45079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 Е.Е.</w:t>
            </w:r>
          </w:p>
        </w:tc>
      </w:tr>
      <w:tr w:rsidR="00B4507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473EA3" w:rsidRDefault="001A159E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технологии в работе педагога»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A159E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Мастер-классы (дистанционный формат)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  <w:p w:rsidR="00B45079" w:rsidRPr="001A159E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A159E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B45079" w:rsidRP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</w:tc>
      </w:tr>
      <w:tr w:rsidR="00B4507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9E" w:rsidRPr="00BD402E" w:rsidRDefault="001A159E" w:rsidP="001A159E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«Обновлённые ФГОС для 1-х и 5-х классов в 2022 году в вопросах и ответах»</w:t>
            </w:r>
          </w:p>
          <w:p w:rsidR="00B45079" w:rsidRPr="00473EA3" w:rsidRDefault="00B45079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A159E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A159E" w:rsidRDefault="001A159E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команды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A159E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  <w:r w:rsidR="001A1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1A159E" w:rsidRDefault="001A159E" w:rsidP="001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B45079" w:rsidRPr="001A159E" w:rsidRDefault="001A159E" w:rsidP="001A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</w:tc>
      </w:tr>
      <w:tr w:rsidR="00B4507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473EA3" w:rsidRDefault="00FE2CA9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базовых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Л.Б.</w:t>
            </w:r>
          </w:p>
        </w:tc>
      </w:tr>
      <w:tr w:rsidR="00FE2CA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39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F3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школьников: индивидуальные планы школ содружества»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P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команды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FE2CA9" w:rsidRDefault="00391EF3" w:rsidP="0039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</w:tc>
      </w:tr>
      <w:tr w:rsidR="00FE2CA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3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Персонализированное воспитание школьников с использованием возможностей школьного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2CA9" w:rsidRDefault="00FE2CA9" w:rsidP="004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P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 Е.Е.</w:t>
            </w:r>
          </w:p>
        </w:tc>
      </w:tr>
      <w:tr w:rsidR="00391EF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3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родного языка и литературы в условиях сельской </w:t>
            </w:r>
            <w:r w:rsidRPr="002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391EF3" w:rsidRDefault="00391EF3" w:rsidP="003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 Е.Е.</w:t>
            </w:r>
          </w:p>
        </w:tc>
      </w:tr>
      <w:tr w:rsidR="001603F2" w:rsidRPr="00473EA3" w:rsidTr="00176AE9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1603F2" w:rsidP="001603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Задача 4</w:t>
            </w: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03F2" w:rsidRPr="00B45079" w:rsidRDefault="001603F2" w:rsidP="001603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 проведение дистанционных конкурсов для педагогов и учащихся сельских школ</w:t>
            </w:r>
          </w:p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B45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Default="00B45079" w:rsidP="00B45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</w:t>
            </w:r>
          </w:p>
          <w:p w:rsidR="001603F2" w:rsidRPr="00473EA3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А.В.</w:t>
            </w:r>
          </w:p>
          <w:p w:rsidR="001603F2" w:rsidRPr="00473EA3" w:rsidRDefault="00B45079" w:rsidP="00B4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М.О.</w:t>
            </w: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FE2CA9" w:rsidP="00F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«Обелиск»</w:t>
            </w:r>
          </w:p>
          <w:p w:rsidR="001603F2" w:rsidRPr="00473EA3" w:rsidRDefault="001603F2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и обучающиеся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A9" w:rsidRDefault="00FE2CA9" w:rsidP="00F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А.В.</w:t>
            </w:r>
          </w:p>
          <w:p w:rsidR="001603F2" w:rsidRPr="00FE2CA9" w:rsidRDefault="00FE2CA9" w:rsidP="00FE2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М.О.</w:t>
            </w:r>
          </w:p>
        </w:tc>
      </w:tr>
      <w:tr w:rsidR="00FE2CA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Pr="00BD402E" w:rsidRDefault="00391EF3" w:rsidP="00FE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экспозициям школьных музеев.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и обучающиеся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FE2CA9" w:rsidRPr="00FE2CA9" w:rsidRDefault="00FE2CA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1EF3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39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«Технологический батл»</w:t>
            </w:r>
          </w:p>
          <w:p w:rsidR="00391EF3" w:rsidRDefault="00391EF3" w:rsidP="00FE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Pr="00FE2CA9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3" w:rsidRDefault="00391EF3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F3" w:rsidRDefault="00391EF3" w:rsidP="0039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</w:tc>
      </w:tr>
      <w:tr w:rsidR="001603F2" w:rsidRPr="00473EA3" w:rsidTr="003329B7"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1603F2" w:rsidP="001603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 5</w:t>
            </w: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03F2" w:rsidRPr="00B45079" w:rsidRDefault="001603F2" w:rsidP="001603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 обобщение и транслирование опыта работы школ содружества по различным направлениям</w:t>
            </w:r>
          </w:p>
          <w:p w:rsidR="001603F2" w:rsidRPr="00473EA3" w:rsidRDefault="001603F2" w:rsidP="0016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03F2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473EA3" w:rsidRDefault="001603F2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опыта работы школ содружества для представления на муниципальной конференции по инновациям.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1603F2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муниципальной конференции по инновациям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1603F2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коллективы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1603F2" w:rsidRPr="00B45079" w:rsidRDefault="001603F2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5079" w:rsidRPr="00473EA3" w:rsidTr="003B2B21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Default="00B45079" w:rsidP="00B4507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2E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конференция сельских школ: представление передового опыта школ.</w:t>
            </w:r>
          </w:p>
          <w:p w:rsidR="00B45079" w:rsidRPr="00104C50" w:rsidRDefault="00B45079" w:rsidP="0047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603F2" w:rsidRDefault="00B45079" w:rsidP="00B4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опыта, изучение опыта работы сельских школ региона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Pr="001603F2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коллективы ОО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79" w:rsidRDefault="00B45079" w:rsidP="004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Л.Б.</w:t>
            </w:r>
          </w:p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О.Д.</w:t>
            </w:r>
          </w:p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Е.Е.</w:t>
            </w:r>
          </w:p>
          <w:p w:rsidR="00B45079" w:rsidRDefault="00B45079" w:rsidP="00B45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A3" w:rsidRDefault="00473EA3" w:rsidP="00793957">
      <w:pPr>
        <w:rPr>
          <w:rFonts w:ascii="Times New Roman" w:hAnsi="Times New Roman" w:cs="Times New Roman"/>
          <w:b/>
          <w:sz w:val="28"/>
          <w:szCs w:val="28"/>
        </w:rPr>
      </w:pPr>
    </w:p>
    <w:sectPr w:rsidR="0047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3D8"/>
    <w:multiLevelType w:val="hybridMultilevel"/>
    <w:tmpl w:val="60D0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18A4"/>
    <w:multiLevelType w:val="hybridMultilevel"/>
    <w:tmpl w:val="A09CF0E2"/>
    <w:lvl w:ilvl="0" w:tplc="F48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F1C9E"/>
    <w:multiLevelType w:val="hybridMultilevel"/>
    <w:tmpl w:val="520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6"/>
    <w:rsid w:val="00040A0D"/>
    <w:rsid w:val="000B77DB"/>
    <w:rsid w:val="00104C50"/>
    <w:rsid w:val="001603F2"/>
    <w:rsid w:val="001A159E"/>
    <w:rsid w:val="001F083F"/>
    <w:rsid w:val="0024766D"/>
    <w:rsid w:val="002804CC"/>
    <w:rsid w:val="00280641"/>
    <w:rsid w:val="002A0849"/>
    <w:rsid w:val="002B1185"/>
    <w:rsid w:val="002F12BD"/>
    <w:rsid w:val="0030760D"/>
    <w:rsid w:val="00317FE8"/>
    <w:rsid w:val="00332D29"/>
    <w:rsid w:val="00334BE3"/>
    <w:rsid w:val="00391EF3"/>
    <w:rsid w:val="00473EA3"/>
    <w:rsid w:val="005B55CB"/>
    <w:rsid w:val="007006F9"/>
    <w:rsid w:val="00732ADD"/>
    <w:rsid w:val="0074141B"/>
    <w:rsid w:val="00793957"/>
    <w:rsid w:val="007E151D"/>
    <w:rsid w:val="0089653D"/>
    <w:rsid w:val="008A0340"/>
    <w:rsid w:val="008A1017"/>
    <w:rsid w:val="00A37BF0"/>
    <w:rsid w:val="00AE3479"/>
    <w:rsid w:val="00B45079"/>
    <w:rsid w:val="00B76EAC"/>
    <w:rsid w:val="00B96DB0"/>
    <w:rsid w:val="00BA465D"/>
    <w:rsid w:val="00BB203A"/>
    <w:rsid w:val="00BE30BA"/>
    <w:rsid w:val="00C17441"/>
    <w:rsid w:val="00C8085E"/>
    <w:rsid w:val="00D23219"/>
    <w:rsid w:val="00D44DCD"/>
    <w:rsid w:val="00D60E19"/>
    <w:rsid w:val="00DE4ECB"/>
    <w:rsid w:val="00E328DF"/>
    <w:rsid w:val="00E5653F"/>
    <w:rsid w:val="00ED52D5"/>
    <w:rsid w:val="00EE79B6"/>
    <w:rsid w:val="00EF6AF0"/>
    <w:rsid w:val="00F561EC"/>
    <w:rsid w:val="00F82C80"/>
    <w:rsid w:val="00FD43BE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  <w:style w:type="paragraph" w:customStyle="1" w:styleId="a5">
    <w:name w:val="Знак"/>
    <w:basedOn w:val="a"/>
    <w:rsid w:val="00473E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B45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66D"/>
    <w:pPr>
      <w:ind w:left="720"/>
      <w:contextualSpacing/>
    </w:pPr>
  </w:style>
  <w:style w:type="paragraph" w:customStyle="1" w:styleId="a5">
    <w:name w:val="Знак"/>
    <w:basedOn w:val="a"/>
    <w:rsid w:val="00473E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B45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2022-01-24T09:55:00Z</cp:lastPrinted>
  <dcterms:created xsi:type="dcterms:W3CDTF">2020-12-14T10:04:00Z</dcterms:created>
  <dcterms:modified xsi:type="dcterms:W3CDTF">2022-01-24T09:57:00Z</dcterms:modified>
</cp:coreProperties>
</file>